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2BB7" w:rsidRPr="009D2BB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880.17.00</w:t>
                            </w:r>
                            <w:r w:rsidR="009D2BB7" w:rsidRPr="009D2BB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</w:t>
                            </w:r>
                            <w:r w:rsidR="009D2BB7" w:rsidRPr="009D2BB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14</w:t>
                            </w:r>
                            <w:r w:rsidR="00872AA9" w:rsidRPr="00872AA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/ОЗ</w:t>
                            </w:r>
                            <w:r w:rsidR="00DA1BC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</w:t>
                            </w:r>
                            <w:r w:rsidR="00897C97" w:rsidRPr="00897C9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897C9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D2BB7" w:rsidRPr="009D2BB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880.17.00</w:t>
                      </w:r>
                      <w:r w:rsidR="009D2BB7" w:rsidRPr="009D2BB7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</w:t>
                      </w:r>
                      <w:r w:rsidR="009D2BB7" w:rsidRPr="009D2BB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14</w:t>
                      </w:r>
                      <w:r w:rsidR="00872AA9" w:rsidRPr="00872AA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/ОЗ</w:t>
                      </w:r>
                      <w:r w:rsidR="00DA1BCC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</w:t>
                      </w:r>
                      <w:r w:rsidR="00897C97" w:rsidRPr="00897C9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897C9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CC6B1D" w:rsidP="00CC6B1D">
                            <w:pPr>
                              <w:jc w:val="center"/>
                            </w:pPr>
                            <w:r w:rsidRPr="00CC6B1D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Победителя открытого запроса </w:t>
                            </w:r>
                            <w:r w:rsidR="00F32C41">
                              <w:rPr>
                                <w:b/>
                                <w:bCs/>
                                <w:kern w:val="28"/>
                              </w:rPr>
                              <w:t>цен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CC6B1D" w:rsidP="00CC6B1D">
                      <w:pPr>
                        <w:jc w:val="center"/>
                      </w:pPr>
                      <w:r w:rsidRPr="00CC6B1D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Победителя открытого запроса </w:t>
                      </w:r>
                      <w:r w:rsidR="00F32C41">
                        <w:rPr>
                          <w:b/>
                          <w:bCs/>
                          <w:kern w:val="28"/>
                        </w:rPr>
                        <w:t>цен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3234D2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3B686F" w:rsidTr="00295A5E">
        <w:tc>
          <w:tcPr>
            <w:tcW w:w="4106" w:type="dxa"/>
            <w:shd w:val="clear" w:color="auto" w:fill="FFFFFF"/>
          </w:tcPr>
          <w:p w:rsidR="003721A1" w:rsidRPr="003B686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3B686F" w:rsidRDefault="003721A1" w:rsidP="00FC7A7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>«</w:t>
            </w:r>
            <w:r w:rsidR="00FC7A7C">
              <w:rPr>
                <w:sz w:val="23"/>
                <w:szCs w:val="23"/>
                <w:lang w:val="en-US"/>
              </w:rPr>
              <w:t>9</w:t>
            </w:r>
            <w:r w:rsidRPr="003B686F">
              <w:rPr>
                <w:sz w:val="23"/>
                <w:szCs w:val="23"/>
              </w:rPr>
              <w:t>»</w:t>
            </w:r>
            <w:r w:rsidR="009D2BB7">
              <w:rPr>
                <w:sz w:val="23"/>
                <w:szCs w:val="23"/>
              </w:rPr>
              <w:t xml:space="preserve"> марта</w:t>
            </w:r>
            <w:r w:rsidRPr="003B686F">
              <w:rPr>
                <w:sz w:val="23"/>
                <w:szCs w:val="23"/>
              </w:rPr>
              <w:t xml:space="preserve"> 201</w:t>
            </w:r>
            <w:r w:rsidR="009D2BB7">
              <w:rPr>
                <w:sz w:val="23"/>
                <w:szCs w:val="23"/>
              </w:rPr>
              <w:t>7</w:t>
            </w:r>
            <w:r w:rsidRPr="003B686F">
              <w:rPr>
                <w:sz w:val="23"/>
                <w:szCs w:val="23"/>
              </w:rPr>
              <w:t>г.</w:t>
            </w:r>
          </w:p>
        </w:tc>
      </w:tr>
      <w:tr w:rsidR="003721A1" w:rsidRPr="003B686F" w:rsidTr="00295A5E">
        <w:tc>
          <w:tcPr>
            <w:tcW w:w="4106" w:type="dxa"/>
            <w:shd w:val="clear" w:color="auto" w:fill="FFFFFF"/>
          </w:tcPr>
          <w:p w:rsidR="003721A1" w:rsidRPr="003B686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3B686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>г. Барнаул</w:t>
            </w:r>
          </w:p>
        </w:tc>
      </w:tr>
      <w:tr w:rsidR="003721A1" w:rsidRPr="003B686F" w:rsidTr="00295A5E">
        <w:tc>
          <w:tcPr>
            <w:tcW w:w="4106" w:type="dxa"/>
            <w:shd w:val="clear" w:color="auto" w:fill="FFFFFF"/>
          </w:tcPr>
          <w:p w:rsidR="003721A1" w:rsidRPr="003B686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3B686F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>1</w:t>
            </w:r>
            <w:r w:rsidR="00C11FE4" w:rsidRPr="003B686F">
              <w:rPr>
                <w:sz w:val="23"/>
                <w:szCs w:val="23"/>
              </w:rPr>
              <w:t>4</w:t>
            </w:r>
            <w:r w:rsidRPr="003B686F">
              <w:rPr>
                <w:sz w:val="23"/>
                <w:szCs w:val="23"/>
              </w:rPr>
              <w:t>:00ч.</w:t>
            </w:r>
          </w:p>
        </w:tc>
      </w:tr>
    </w:tbl>
    <w:p w:rsidR="003721A1" w:rsidRPr="003B686F" w:rsidRDefault="003721A1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9D2BB7" w:rsidRPr="003B686F" w:rsidTr="00413483">
        <w:tc>
          <w:tcPr>
            <w:tcW w:w="3407" w:type="dxa"/>
            <w:shd w:val="clear" w:color="auto" w:fill="FFFFFF"/>
          </w:tcPr>
          <w:p w:rsidR="009D2BB7" w:rsidRPr="003B686F" w:rsidRDefault="009D2BB7" w:rsidP="0041348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3B686F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9D2BB7" w:rsidRPr="008B0743" w:rsidRDefault="009D2BB7" w:rsidP="009D2BB7">
            <w:pPr>
              <w:ind w:left="142"/>
            </w:pPr>
            <w:r w:rsidRPr="008B0743">
              <w:t>"Шины автотракторные" - шины автомобильные (зимние и летние)</w:t>
            </w:r>
          </w:p>
        </w:tc>
      </w:tr>
      <w:tr w:rsidR="009D2BB7" w:rsidRPr="003B686F" w:rsidTr="00413483">
        <w:tc>
          <w:tcPr>
            <w:tcW w:w="3407" w:type="dxa"/>
            <w:shd w:val="clear" w:color="auto" w:fill="FFFFFF"/>
          </w:tcPr>
          <w:p w:rsidR="009D2BB7" w:rsidRPr="003B686F" w:rsidRDefault="009D2BB7" w:rsidP="0041348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3B686F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9D2BB7" w:rsidRPr="008B0743" w:rsidRDefault="009D2BB7" w:rsidP="009D2BB7">
            <w:pPr>
              <w:ind w:left="142"/>
            </w:pPr>
            <w:r w:rsidRPr="008B0743">
              <w:t>880.17.00014</w:t>
            </w:r>
          </w:p>
        </w:tc>
      </w:tr>
      <w:tr w:rsidR="009D2BB7" w:rsidRPr="003B686F" w:rsidTr="00413483">
        <w:tc>
          <w:tcPr>
            <w:tcW w:w="3407" w:type="dxa"/>
            <w:shd w:val="clear" w:color="auto" w:fill="FFFFFF"/>
          </w:tcPr>
          <w:p w:rsidR="009D2BB7" w:rsidRPr="003B686F" w:rsidRDefault="009D2BB7" w:rsidP="0041348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3B686F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9D2BB7" w:rsidRPr="008B0743" w:rsidRDefault="009D2BB7" w:rsidP="009D2BB7">
            <w:pPr>
              <w:ind w:left="142"/>
            </w:pPr>
            <w:r w:rsidRPr="008B0743">
              <w:t>Открытый запрос цен</w:t>
            </w:r>
          </w:p>
        </w:tc>
      </w:tr>
      <w:tr w:rsidR="009D2BB7" w:rsidRPr="003B686F" w:rsidTr="003535FC">
        <w:tc>
          <w:tcPr>
            <w:tcW w:w="3407" w:type="dxa"/>
            <w:shd w:val="clear" w:color="auto" w:fill="FFFFFF"/>
          </w:tcPr>
          <w:p w:rsidR="009D2BB7" w:rsidRPr="003B686F" w:rsidRDefault="009D2BB7" w:rsidP="0041348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3B686F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9D2BB7" w:rsidRPr="008B0743" w:rsidRDefault="009D2BB7" w:rsidP="009D2BB7">
            <w:pPr>
              <w:ind w:left="142"/>
            </w:pPr>
            <w:r w:rsidRPr="008B0743">
              <w:t>Электронная</w:t>
            </w:r>
          </w:p>
        </w:tc>
      </w:tr>
      <w:tr w:rsidR="009D2BB7" w:rsidRPr="003B686F" w:rsidTr="003535FC">
        <w:tc>
          <w:tcPr>
            <w:tcW w:w="3407" w:type="dxa"/>
            <w:shd w:val="clear" w:color="auto" w:fill="FFFFFF"/>
          </w:tcPr>
          <w:p w:rsidR="009D2BB7" w:rsidRPr="003B686F" w:rsidRDefault="009D2BB7" w:rsidP="0041348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9D2BB7" w:rsidRPr="008B0743" w:rsidRDefault="009D2BB7" w:rsidP="009D2BB7">
            <w:pPr>
              <w:ind w:left="142"/>
            </w:pPr>
            <w:r w:rsidRPr="008B0743">
              <w:t>Да</w:t>
            </w:r>
          </w:p>
        </w:tc>
      </w:tr>
      <w:tr w:rsidR="009D2BB7" w:rsidRPr="003B686F" w:rsidTr="003535FC">
        <w:tc>
          <w:tcPr>
            <w:tcW w:w="3407" w:type="dxa"/>
            <w:shd w:val="clear" w:color="auto" w:fill="FFFFFF"/>
          </w:tcPr>
          <w:p w:rsidR="009D2BB7" w:rsidRPr="003B686F" w:rsidRDefault="009D2BB7" w:rsidP="0041348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>Сведения о начальной (максимальной) цене лота:</w:t>
            </w:r>
            <w:r w:rsidRPr="003B686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9D2BB7" w:rsidRPr="008B0743" w:rsidRDefault="009D2BB7" w:rsidP="009D2BB7">
            <w:pPr>
              <w:ind w:left="142"/>
            </w:pPr>
            <w:r w:rsidRPr="008B0743">
              <w:t>1 074 107,82 руб. без НДС</w:t>
            </w:r>
          </w:p>
        </w:tc>
      </w:tr>
      <w:tr w:rsidR="009D2BB7" w:rsidRPr="003B686F" w:rsidTr="003535FC">
        <w:tc>
          <w:tcPr>
            <w:tcW w:w="3407" w:type="dxa"/>
            <w:shd w:val="clear" w:color="auto" w:fill="FFFFFF"/>
          </w:tcPr>
          <w:p w:rsidR="009D2BB7" w:rsidRPr="003B686F" w:rsidRDefault="009D2BB7" w:rsidP="0041348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3B686F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9D2BB7" w:rsidRDefault="009D2BB7" w:rsidP="009D2BB7">
            <w:pPr>
              <w:ind w:left="142"/>
            </w:pPr>
            <w:r w:rsidRPr="008B0743">
              <w:t>Март 2017г. – Декабрь 2017г.</w:t>
            </w:r>
          </w:p>
        </w:tc>
      </w:tr>
    </w:tbl>
    <w:p w:rsidR="001E713E" w:rsidRPr="003B686F" w:rsidRDefault="001E713E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p w:rsidR="00285C1A" w:rsidRPr="003B686F" w:rsidRDefault="00285C1A" w:rsidP="00C11FE4">
      <w:pPr>
        <w:tabs>
          <w:tab w:val="left" w:pos="709"/>
        </w:tabs>
        <w:ind w:right="142"/>
        <w:rPr>
          <w:b/>
          <w:sz w:val="23"/>
          <w:szCs w:val="23"/>
        </w:rPr>
      </w:pPr>
      <w:r w:rsidRPr="003B686F">
        <w:rPr>
          <w:b/>
          <w:sz w:val="23"/>
          <w:szCs w:val="23"/>
        </w:rPr>
        <w:t>ПОВЕСТКА:</w:t>
      </w:r>
    </w:p>
    <w:p w:rsidR="006348F4" w:rsidRPr="003B686F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3B686F">
        <w:rPr>
          <w:sz w:val="23"/>
          <w:szCs w:val="23"/>
        </w:rPr>
        <w:t xml:space="preserve">Об одобрении заключения по экспертизе справки о цепочке собственников Победителя открытого запроса </w:t>
      </w:r>
      <w:r w:rsidR="00C42C58" w:rsidRPr="003B686F">
        <w:rPr>
          <w:sz w:val="23"/>
          <w:szCs w:val="23"/>
        </w:rPr>
        <w:t>цен</w:t>
      </w:r>
      <w:r w:rsidRPr="003B686F">
        <w:rPr>
          <w:caps/>
          <w:sz w:val="23"/>
          <w:szCs w:val="23"/>
        </w:rPr>
        <w:t>.</w:t>
      </w:r>
    </w:p>
    <w:p w:rsidR="007462E4" w:rsidRPr="003B686F" w:rsidRDefault="007462E4" w:rsidP="00BF21AF">
      <w:pPr>
        <w:rPr>
          <w:sz w:val="23"/>
          <w:szCs w:val="23"/>
        </w:rPr>
      </w:pPr>
    </w:p>
    <w:p w:rsidR="00CC6B1D" w:rsidRPr="003B686F" w:rsidRDefault="00CC6B1D" w:rsidP="00C11FE4">
      <w:pPr>
        <w:keepNext/>
        <w:ind w:firstLine="567"/>
        <w:jc w:val="both"/>
        <w:outlineLvl w:val="1"/>
        <w:rPr>
          <w:b/>
          <w:caps/>
          <w:sz w:val="23"/>
          <w:szCs w:val="23"/>
        </w:rPr>
      </w:pPr>
      <w:r w:rsidRPr="003B686F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3B686F" w:rsidRDefault="00CC6B1D" w:rsidP="00C11FE4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3B686F">
        <w:rPr>
          <w:b/>
          <w:i/>
          <w:sz w:val="23"/>
          <w:szCs w:val="23"/>
        </w:rPr>
        <w:t>Об одобрении заключения по экспертизе справки о цепочке собственнико</w:t>
      </w:r>
      <w:r w:rsidR="00DB6472" w:rsidRPr="003B686F">
        <w:rPr>
          <w:b/>
          <w:i/>
          <w:sz w:val="23"/>
          <w:szCs w:val="23"/>
        </w:rPr>
        <w:t>в Победителя открытого запроса цен</w:t>
      </w:r>
      <w:r w:rsidRPr="003B686F">
        <w:rPr>
          <w:b/>
          <w:i/>
          <w:sz w:val="23"/>
          <w:szCs w:val="23"/>
        </w:rPr>
        <w:t xml:space="preserve">. </w:t>
      </w:r>
    </w:p>
    <w:p w:rsidR="00CC6B1D" w:rsidRPr="003B686F" w:rsidRDefault="00CC6B1D" w:rsidP="001352C9">
      <w:pPr>
        <w:ind w:firstLine="567"/>
        <w:jc w:val="both"/>
        <w:rPr>
          <w:sz w:val="23"/>
          <w:szCs w:val="23"/>
        </w:rPr>
      </w:pPr>
      <w:r w:rsidRPr="003B686F">
        <w:rPr>
          <w:sz w:val="23"/>
          <w:szCs w:val="23"/>
        </w:rPr>
        <w:t xml:space="preserve">Члены закупочной комиссии изучили поступившую справку о цепочке собственников Победителя открытого запроса </w:t>
      </w:r>
      <w:r w:rsidR="00DB6472" w:rsidRPr="003B686F">
        <w:rPr>
          <w:sz w:val="23"/>
          <w:szCs w:val="23"/>
        </w:rPr>
        <w:t>цен</w:t>
      </w:r>
      <w:r w:rsidRPr="003B686F">
        <w:rPr>
          <w:sz w:val="23"/>
          <w:szCs w:val="23"/>
          <w:shd w:val="clear" w:color="auto" w:fill="FFFFFF"/>
        </w:rPr>
        <w:t>.</w:t>
      </w:r>
      <w:r w:rsidRPr="003B686F">
        <w:rPr>
          <w:sz w:val="23"/>
          <w:szCs w:val="23"/>
        </w:rPr>
        <w:t xml:space="preserve"> Заключение по экспертизе справки о цепочке собственников Победителя открытого запроса </w:t>
      </w:r>
      <w:r w:rsidR="00DB6472" w:rsidRPr="003B686F">
        <w:rPr>
          <w:sz w:val="23"/>
          <w:szCs w:val="23"/>
        </w:rPr>
        <w:t>цен</w:t>
      </w:r>
      <w:r w:rsidRPr="003B686F">
        <w:rPr>
          <w:sz w:val="23"/>
          <w:szCs w:val="23"/>
        </w:rPr>
        <w:t xml:space="preserve"> представлено в Приложении №1.</w:t>
      </w:r>
    </w:p>
    <w:p w:rsidR="00CC6B1D" w:rsidRPr="003B686F" w:rsidRDefault="00CC6B1D" w:rsidP="001352C9">
      <w:pPr>
        <w:ind w:firstLine="567"/>
        <w:jc w:val="both"/>
        <w:rPr>
          <w:sz w:val="23"/>
          <w:szCs w:val="23"/>
        </w:rPr>
      </w:pPr>
      <w:r w:rsidRPr="003B686F">
        <w:rPr>
          <w:sz w:val="23"/>
          <w:szCs w:val="23"/>
        </w:rPr>
        <w:t>Закупочной комиссии предлагается:</w:t>
      </w:r>
    </w:p>
    <w:p w:rsidR="00CC6B1D" w:rsidRPr="003B686F" w:rsidRDefault="00CC6B1D" w:rsidP="00F05E1E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3B686F">
        <w:rPr>
          <w:sz w:val="23"/>
          <w:szCs w:val="23"/>
        </w:rPr>
        <w:t xml:space="preserve">Одобрить заключение по экспертизе справки о цепочке собственников Победителя открытого запроса </w:t>
      </w:r>
      <w:r w:rsidR="00DB6472" w:rsidRPr="003B686F">
        <w:rPr>
          <w:sz w:val="23"/>
          <w:szCs w:val="23"/>
        </w:rPr>
        <w:t>цен</w:t>
      </w:r>
      <w:r w:rsidRPr="003B686F">
        <w:rPr>
          <w:sz w:val="23"/>
          <w:szCs w:val="23"/>
        </w:rPr>
        <w:t xml:space="preserve"> согласно Приложению №1;</w:t>
      </w:r>
    </w:p>
    <w:p w:rsidR="00CC6B1D" w:rsidRPr="006465A7" w:rsidRDefault="00CC6B1D" w:rsidP="00F05E1E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465A7">
        <w:rPr>
          <w:sz w:val="23"/>
          <w:szCs w:val="23"/>
        </w:rPr>
        <w:t xml:space="preserve">Признать Победителя </w:t>
      </w:r>
      <w:r w:rsidR="00872AA9" w:rsidRPr="006465A7">
        <w:rPr>
          <w:sz w:val="23"/>
          <w:szCs w:val="23"/>
        </w:rPr>
        <w:t xml:space="preserve">по открытому запросу </w:t>
      </w:r>
      <w:r w:rsidR="00DB6472" w:rsidRPr="006465A7">
        <w:rPr>
          <w:sz w:val="23"/>
          <w:szCs w:val="23"/>
        </w:rPr>
        <w:t>цен</w:t>
      </w:r>
      <w:r w:rsidR="00B46E93" w:rsidRPr="006465A7">
        <w:rPr>
          <w:sz w:val="23"/>
          <w:szCs w:val="23"/>
        </w:rPr>
        <w:t xml:space="preserve"> </w:t>
      </w:r>
      <w:r w:rsidR="009D2BB7" w:rsidRPr="006465A7">
        <w:rPr>
          <w:sz w:val="23"/>
          <w:szCs w:val="23"/>
        </w:rPr>
        <w:t>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 "Шины автотракторные" - шины автомобильные (зимние и летние) для нужд АО «Алтайэнергосбыт»</w:t>
      </w:r>
      <w:r w:rsidR="006465A7" w:rsidRPr="006465A7">
        <w:rPr>
          <w:sz w:val="23"/>
          <w:szCs w:val="23"/>
        </w:rPr>
        <w:t xml:space="preserve"> </w:t>
      </w:r>
      <w:r w:rsidR="00897C97" w:rsidRPr="006465A7">
        <w:rPr>
          <w:sz w:val="23"/>
          <w:szCs w:val="23"/>
        </w:rPr>
        <w:t>-</w:t>
      </w:r>
      <w:r w:rsidR="00B46E93" w:rsidRPr="006465A7">
        <w:rPr>
          <w:sz w:val="23"/>
          <w:szCs w:val="23"/>
        </w:rPr>
        <w:t xml:space="preserve"> </w:t>
      </w:r>
      <w:r w:rsidR="00B46E93" w:rsidRPr="006465A7">
        <w:rPr>
          <w:b/>
          <w:sz w:val="23"/>
          <w:szCs w:val="23"/>
        </w:rPr>
        <w:t>Общество с ограниченной ответственностью "Подкова",</w:t>
      </w:r>
      <w:r w:rsidR="00B46E93" w:rsidRPr="006465A7">
        <w:rPr>
          <w:sz w:val="23"/>
          <w:szCs w:val="23"/>
        </w:rPr>
        <w:t xml:space="preserve">  656050, г. Барнаул, ул. Покровская, 7 (ИНН 2223602940, КПП 222301001, ОГРН 1142223015220)</w:t>
      </w:r>
      <w:r w:rsidR="008B7EE2" w:rsidRPr="006465A7">
        <w:rPr>
          <w:sz w:val="23"/>
          <w:szCs w:val="23"/>
        </w:rPr>
        <w:t xml:space="preserve">, </w:t>
      </w:r>
      <w:r w:rsidRPr="006465A7">
        <w:rPr>
          <w:sz w:val="23"/>
          <w:szCs w:val="23"/>
        </w:rPr>
        <w:t xml:space="preserve">исполнившим обязательства, данные в гарантийном </w:t>
      </w:r>
      <w:r w:rsidRPr="006465A7">
        <w:rPr>
          <w:sz w:val="23"/>
          <w:szCs w:val="23"/>
        </w:rPr>
        <w:lastRenderedPageBreak/>
        <w:t>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3B686F" w:rsidRDefault="00CC6B1D" w:rsidP="006B6278">
      <w:pPr>
        <w:spacing w:before="120"/>
        <w:ind w:firstLine="567"/>
        <w:jc w:val="both"/>
        <w:rPr>
          <w:b/>
          <w:caps/>
          <w:sz w:val="23"/>
          <w:szCs w:val="23"/>
        </w:rPr>
      </w:pPr>
      <w:r w:rsidRPr="003B686F">
        <w:rPr>
          <w:b/>
          <w:caps/>
          <w:sz w:val="23"/>
          <w:szCs w:val="23"/>
        </w:rPr>
        <w:t>РЕШИЛИ:</w:t>
      </w:r>
    </w:p>
    <w:p w:rsidR="008B7EE2" w:rsidRPr="003B686F" w:rsidRDefault="00CC6B1D" w:rsidP="00F05E1E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3B686F">
        <w:rPr>
          <w:sz w:val="23"/>
          <w:szCs w:val="23"/>
        </w:rPr>
        <w:t xml:space="preserve">Одобрить заключение по экспертизе справки о цепочке собственников Победителя открытого запроса </w:t>
      </w:r>
      <w:r w:rsidR="009D194A" w:rsidRPr="003B686F">
        <w:rPr>
          <w:sz w:val="23"/>
          <w:szCs w:val="23"/>
        </w:rPr>
        <w:t>цен</w:t>
      </w:r>
      <w:r w:rsidRPr="003B686F">
        <w:rPr>
          <w:sz w:val="23"/>
          <w:szCs w:val="23"/>
        </w:rPr>
        <w:t>.</w:t>
      </w:r>
    </w:p>
    <w:p w:rsidR="00B46E93" w:rsidRDefault="00872AA9" w:rsidP="00F05E1E">
      <w:pPr>
        <w:pStyle w:val="af2"/>
        <w:numPr>
          <w:ilvl w:val="0"/>
          <w:numId w:val="13"/>
        </w:numPr>
        <w:ind w:left="0" w:right="-2" w:firstLine="567"/>
        <w:jc w:val="both"/>
        <w:rPr>
          <w:sz w:val="23"/>
          <w:szCs w:val="23"/>
        </w:rPr>
      </w:pPr>
      <w:r w:rsidRPr="00B46E93">
        <w:rPr>
          <w:sz w:val="23"/>
          <w:szCs w:val="23"/>
        </w:rPr>
        <w:t xml:space="preserve">Признать Победителя </w:t>
      </w:r>
      <w:r w:rsidR="00B46E93" w:rsidRPr="00B46E93">
        <w:rPr>
          <w:sz w:val="23"/>
          <w:szCs w:val="23"/>
        </w:rPr>
        <w:t xml:space="preserve">по открытому запросу цен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 "Шины автотракторные" - шины автомобильные (зимние и летние) для нужд АО «Алтайэнергосбыт» </w:t>
      </w:r>
      <w:r w:rsidRPr="00B46E93">
        <w:rPr>
          <w:sz w:val="23"/>
          <w:szCs w:val="23"/>
        </w:rPr>
        <w:t xml:space="preserve">- </w:t>
      </w:r>
      <w:r w:rsidR="00B46E93" w:rsidRPr="00B46E93">
        <w:rPr>
          <w:b/>
          <w:sz w:val="23"/>
          <w:szCs w:val="23"/>
        </w:rPr>
        <w:t>Общество с ограниченной ответственностью "Подкова",</w:t>
      </w:r>
      <w:r w:rsidR="00B46E93" w:rsidRPr="00B46E93">
        <w:rPr>
          <w:sz w:val="23"/>
          <w:szCs w:val="23"/>
        </w:rPr>
        <w:t xml:space="preserve">  656050, г. Барнаул, ул. Покровская, 7 (ИНН 2223602940, КПП 222301001, ОГРН 1142223015220),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F05E1E" w:rsidRDefault="00CC6B1D" w:rsidP="00F05E1E">
      <w:pPr>
        <w:spacing w:before="240"/>
        <w:ind w:right="142"/>
        <w:jc w:val="both"/>
        <w:rPr>
          <w:b/>
          <w:caps/>
          <w:sz w:val="23"/>
          <w:szCs w:val="23"/>
        </w:rPr>
      </w:pPr>
      <w:r w:rsidRPr="00F05E1E">
        <w:rPr>
          <w:b/>
          <w:sz w:val="23"/>
          <w:szCs w:val="23"/>
        </w:rPr>
        <w:t>РЕЗУЛЬТАТЫ ГОЛОСОВАНИЯ:</w:t>
      </w:r>
    </w:p>
    <w:p w:rsidR="00CC6B1D" w:rsidRPr="003B686F" w:rsidRDefault="00CC6B1D" w:rsidP="00CC6B1D">
      <w:pPr>
        <w:ind w:right="140"/>
        <w:jc w:val="both"/>
        <w:rPr>
          <w:sz w:val="23"/>
          <w:szCs w:val="23"/>
        </w:rPr>
      </w:pPr>
      <w:r w:rsidRPr="003B686F">
        <w:rPr>
          <w:sz w:val="23"/>
          <w:szCs w:val="23"/>
        </w:rPr>
        <w:t>«За»</w:t>
      </w:r>
      <w:r w:rsidRPr="003B686F">
        <w:rPr>
          <w:sz w:val="23"/>
          <w:szCs w:val="23"/>
          <w:u w:val="single"/>
        </w:rPr>
        <w:t xml:space="preserve">  </w:t>
      </w:r>
      <w:r w:rsidR="00C711FA" w:rsidRPr="003B686F">
        <w:rPr>
          <w:sz w:val="23"/>
          <w:szCs w:val="23"/>
          <w:u w:val="single"/>
        </w:rPr>
        <w:t>5</w:t>
      </w:r>
      <w:r w:rsidRPr="003B686F">
        <w:rPr>
          <w:sz w:val="23"/>
          <w:szCs w:val="23"/>
          <w:u w:val="single"/>
        </w:rPr>
        <w:t xml:space="preserve">   </w:t>
      </w:r>
      <w:r w:rsidRPr="003B686F">
        <w:rPr>
          <w:sz w:val="23"/>
          <w:szCs w:val="23"/>
        </w:rPr>
        <w:t>член</w:t>
      </w:r>
      <w:r w:rsidR="004A2198" w:rsidRPr="003B686F">
        <w:rPr>
          <w:sz w:val="23"/>
          <w:szCs w:val="23"/>
        </w:rPr>
        <w:t>а</w:t>
      </w:r>
      <w:r w:rsidRPr="003B686F">
        <w:rPr>
          <w:sz w:val="23"/>
          <w:szCs w:val="23"/>
        </w:rPr>
        <w:t xml:space="preserve"> закупочной комиссии.</w:t>
      </w:r>
    </w:p>
    <w:p w:rsidR="00CC6B1D" w:rsidRPr="003B686F" w:rsidRDefault="00CC6B1D" w:rsidP="00CC6B1D">
      <w:pPr>
        <w:ind w:right="140"/>
        <w:jc w:val="both"/>
        <w:rPr>
          <w:sz w:val="23"/>
          <w:szCs w:val="23"/>
        </w:rPr>
      </w:pPr>
      <w:r w:rsidRPr="003B686F">
        <w:rPr>
          <w:sz w:val="23"/>
          <w:szCs w:val="23"/>
        </w:rPr>
        <w:t>«Против»</w:t>
      </w:r>
      <w:r w:rsidRPr="003B686F">
        <w:rPr>
          <w:sz w:val="23"/>
          <w:szCs w:val="23"/>
          <w:u w:val="single"/>
        </w:rPr>
        <w:t xml:space="preserve"> 0 </w:t>
      </w:r>
      <w:r w:rsidRPr="003B686F">
        <w:rPr>
          <w:sz w:val="23"/>
          <w:szCs w:val="23"/>
        </w:rPr>
        <w:t>членов закупочной комиссии.</w:t>
      </w:r>
    </w:p>
    <w:p w:rsidR="00CC6B1D" w:rsidRPr="003B686F" w:rsidRDefault="00CC6B1D" w:rsidP="00CC6B1D">
      <w:pPr>
        <w:ind w:right="140"/>
        <w:jc w:val="both"/>
        <w:rPr>
          <w:sz w:val="23"/>
          <w:szCs w:val="23"/>
        </w:rPr>
      </w:pPr>
      <w:r w:rsidRPr="003B686F">
        <w:rPr>
          <w:sz w:val="23"/>
          <w:szCs w:val="23"/>
        </w:rPr>
        <w:t>«Воздержалось»</w:t>
      </w:r>
      <w:r w:rsidRPr="003B686F">
        <w:rPr>
          <w:sz w:val="23"/>
          <w:szCs w:val="23"/>
          <w:u w:val="single"/>
        </w:rPr>
        <w:t xml:space="preserve"> 0 </w:t>
      </w:r>
      <w:r w:rsidRPr="003B686F">
        <w:rPr>
          <w:sz w:val="23"/>
          <w:szCs w:val="23"/>
        </w:rPr>
        <w:t>членов закупочной комиссии.</w:t>
      </w:r>
    </w:p>
    <w:p w:rsidR="00BF21AF" w:rsidRDefault="00BF21AF">
      <w:bookmarkStart w:id="0" w:name="_GoBack"/>
      <w:bookmarkEnd w:id="0"/>
      <w:r>
        <w:br w:type="page"/>
      </w:r>
    </w:p>
    <w:p w:rsidR="006F4C29" w:rsidRPr="00704294" w:rsidRDefault="006F4C29" w:rsidP="00704294">
      <w:pPr>
        <w:ind w:left="5387"/>
        <w:jc w:val="both"/>
      </w:pPr>
      <w:r w:rsidRPr="00704294">
        <w:lastRenderedPageBreak/>
        <w:t>Приложение №1</w:t>
      </w:r>
    </w:p>
    <w:p w:rsidR="006F4C29" w:rsidRPr="00B46E93" w:rsidRDefault="006F4C29" w:rsidP="00704294">
      <w:pPr>
        <w:ind w:left="5387"/>
      </w:pPr>
      <w:r w:rsidRPr="00704294">
        <w:t xml:space="preserve">к </w:t>
      </w:r>
      <w:r w:rsidRPr="00B46E93">
        <w:t>протоколу № </w:t>
      </w:r>
      <w:r w:rsidR="00B46E93" w:rsidRPr="00B46E93">
        <w:t>880.17.00</w:t>
      </w:r>
      <w:r w:rsidR="00B46E93" w:rsidRPr="00B46E93">
        <w:rPr>
          <w:lang w:val="en-US"/>
        </w:rPr>
        <w:t>0</w:t>
      </w:r>
      <w:r w:rsidR="00B46E93" w:rsidRPr="00B46E93">
        <w:t>14</w:t>
      </w:r>
      <w:r w:rsidR="00754453" w:rsidRPr="00B46E93">
        <w:t>/ОЗ</w:t>
      </w:r>
      <w:r w:rsidR="0016206E" w:rsidRPr="00B46E93">
        <w:t>Ц</w:t>
      </w:r>
      <w:r w:rsidR="00754453" w:rsidRPr="00B46E93">
        <w:t>-ЦС</w:t>
      </w:r>
    </w:p>
    <w:p w:rsidR="006F4C29" w:rsidRPr="00B46E93" w:rsidRDefault="006F4C29" w:rsidP="00704294">
      <w:pPr>
        <w:ind w:left="5387"/>
        <w:jc w:val="both"/>
      </w:pPr>
      <w:r w:rsidRPr="00B46E93">
        <w:t>от «</w:t>
      </w:r>
      <w:r w:rsidR="00FC7A7C">
        <w:rPr>
          <w:lang w:val="en-US"/>
        </w:rPr>
        <w:t>9</w:t>
      </w:r>
      <w:r w:rsidRPr="00B46E93">
        <w:t xml:space="preserve">» </w:t>
      </w:r>
      <w:r w:rsidR="00B46E93">
        <w:t>марта</w:t>
      </w:r>
      <w:r w:rsidRPr="00B46E93">
        <w:t xml:space="preserve"> 201</w:t>
      </w:r>
      <w:r w:rsidR="00B46E93">
        <w:t>7</w:t>
      </w:r>
      <w:r w:rsidRPr="00B46E93">
        <w:t>г.</w:t>
      </w:r>
    </w:p>
    <w:p w:rsidR="006F4C29" w:rsidRPr="00704294" w:rsidRDefault="006F4C29" w:rsidP="006F4C29">
      <w:pPr>
        <w:jc w:val="both"/>
      </w:pPr>
    </w:p>
    <w:p w:rsidR="006F4C29" w:rsidRPr="00704294" w:rsidRDefault="006F4C29" w:rsidP="006F4C29">
      <w:pPr>
        <w:jc w:val="both"/>
        <w:rPr>
          <w:b/>
        </w:rPr>
      </w:pPr>
      <w:r w:rsidRPr="00704294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704294" w:rsidSect="00B65530">
      <w:footerReference w:type="default" r:id="rId10"/>
      <w:pgSz w:w="11906" w:h="16838"/>
      <w:pgMar w:top="567" w:right="851" w:bottom="1701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9D2BB7" w:rsidRPr="009D2BB7">
      <w:rPr>
        <w:b/>
        <w:sz w:val="20"/>
        <w:szCs w:val="20"/>
      </w:rPr>
      <w:t>880.17.00014</w:t>
    </w:r>
    <w:r w:rsidR="00872AA9" w:rsidRPr="00872AA9">
      <w:rPr>
        <w:b/>
        <w:sz w:val="20"/>
        <w:szCs w:val="20"/>
      </w:rPr>
      <w:t>/ОЗ</w:t>
    </w:r>
    <w:r w:rsidR="00C42C58">
      <w:rPr>
        <w:b/>
        <w:sz w:val="20"/>
        <w:szCs w:val="20"/>
      </w:rPr>
      <w:t>Ц</w:t>
    </w:r>
    <w:r w:rsidR="00C117F2" w:rsidRPr="00C117F2">
      <w:rPr>
        <w:b/>
        <w:sz w:val="20"/>
        <w:szCs w:val="20"/>
      </w:rPr>
      <w:t xml:space="preserve">-ЦС </w:t>
    </w:r>
    <w:r w:rsidRPr="00794B2F">
      <w:rPr>
        <w:b/>
        <w:sz w:val="20"/>
        <w:szCs w:val="20"/>
      </w:rPr>
      <w:t>от «</w:t>
    </w:r>
    <w:r w:rsidR="00FC7A7C" w:rsidRPr="00FC7A7C">
      <w:rPr>
        <w:b/>
        <w:sz w:val="20"/>
        <w:szCs w:val="20"/>
      </w:rPr>
      <w:t>9</w:t>
    </w:r>
    <w:r w:rsidRPr="00794B2F">
      <w:rPr>
        <w:b/>
        <w:sz w:val="20"/>
        <w:szCs w:val="20"/>
      </w:rPr>
      <w:t xml:space="preserve">» </w:t>
    </w:r>
    <w:r w:rsidR="009D2BB7">
      <w:rPr>
        <w:b/>
        <w:sz w:val="20"/>
        <w:szCs w:val="20"/>
      </w:rPr>
      <w:t>марта</w:t>
    </w:r>
    <w:r w:rsidRPr="00794B2F">
      <w:rPr>
        <w:b/>
        <w:sz w:val="20"/>
        <w:szCs w:val="20"/>
      </w:rPr>
      <w:t xml:space="preserve"> 201</w:t>
    </w:r>
    <w:r w:rsidR="009D2BB7">
      <w:rPr>
        <w:b/>
        <w:sz w:val="20"/>
        <w:szCs w:val="20"/>
      </w:rPr>
      <w:t>7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 xml:space="preserve">экспертизе справки о цепочке собственников Победителя открытого запроса </w:t>
    </w:r>
    <w:r w:rsidR="00C42C58">
      <w:rPr>
        <w:sz w:val="20"/>
        <w:szCs w:val="20"/>
      </w:rPr>
      <w:t>цен</w:t>
    </w:r>
  </w:p>
  <w:p w:rsidR="00D36849" w:rsidRDefault="00D36849" w:rsidP="00B65530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B65530" w:rsidRDefault="0049536C" w:rsidP="00B65530">
    <w:pPr>
      <w:pStyle w:val="af0"/>
      <w:spacing w:before="120"/>
      <w:jc w:val="right"/>
      <w:rPr>
        <w:sz w:val="20"/>
        <w:lang w:val="en-US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A35E2C">
      <w:rPr>
        <w:noProof/>
        <w:sz w:val="20"/>
      </w:rPr>
      <w:t>2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19F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52C9"/>
    <w:rsid w:val="00137FB6"/>
    <w:rsid w:val="001431DE"/>
    <w:rsid w:val="00152C65"/>
    <w:rsid w:val="0015488D"/>
    <w:rsid w:val="00155DD9"/>
    <w:rsid w:val="00155DFC"/>
    <w:rsid w:val="001614DA"/>
    <w:rsid w:val="00161EBB"/>
    <w:rsid w:val="0016206E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AC0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24B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4D2"/>
    <w:rsid w:val="0032373F"/>
    <w:rsid w:val="00323924"/>
    <w:rsid w:val="0032457C"/>
    <w:rsid w:val="00324C02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86F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410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198"/>
    <w:rsid w:val="004A2D81"/>
    <w:rsid w:val="004A2F49"/>
    <w:rsid w:val="004A5F82"/>
    <w:rsid w:val="004B6390"/>
    <w:rsid w:val="004C2B04"/>
    <w:rsid w:val="004C31A1"/>
    <w:rsid w:val="004C3576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737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87AA6"/>
    <w:rsid w:val="005907FC"/>
    <w:rsid w:val="00591027"/>
    <w:rsid w:val="005923AF"/>
    <w:rsid w:val="00592414"/>
    <w:rsid w:val="0059279B"/>
    <w:rsid w:val="00597EA1"/>
    <w:rsid w:val="005A1F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465A7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679CF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6278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294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462E4"/>
    <w:rsid w:val="007501FB"/>
    <w:rsid w:val="00754453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166E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1B80"/>
    <w:rsid w:val="007F4251"/>
    <w:rsid w:val="007F47A0"/>
    <w:rsid w:val="007F6EC1"/>
    <w:rsid w:val="0080162A"/>
    <w:rsid w:val="00802304"/>
    <w:rsid w:val="00803848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55DA7"/>
    <w:rsid w:val="00862936"/>
    <w:rsid w:val="0086323C"/>
    <w:rsid w:val="008640C7"/>
    <w:rsid w:val="00865CCA"/>
    <w:rsid w:val="00866F8A"/>
    <w:rsid w:val="00867A5F"/>
    <w:rsid w:val="00870AFB"/>
    <w:rsid w:val="00872AA9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97C97"/>
    <w:rsid w:val="008A14B4"/>
    <w:rsid w:val="008A45EB"/>
    <w:rsid w:val="008A7418"/>
    <w:rsid w:val="008B1DA9"/>
    <w:rsid w:val="008B3CC6"/>
    <w:rsid w:val="008B3E51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8F58CB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94A"/>
    <w:rsid w:val="009D1F13"/>
    <w:rsid w:val="009D2BB7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5E2C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6A1"/>
    <w:rsid w:val="00A73752"/>
    <w:rsid w:val="00A74F6D"/>
    <w:rsid w:val="00A77184"/>
    <w:rsid w:val="00A7754B"/>
    <w:rsid w:val="00A8321B"/>
    <w:rsid w:val="00A83592"/>
    <w:rsid w:val="00A83DE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6136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46E93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65530"/>
    <w:rsid w:val="00B70E00"/>
    <w:rsid w:val="00B71BCA"/>
    <w:rsid w:val="00B772BF"/>
    <w:rsid w:val="00B816B8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BF21AF"/>
    <w:rsid w:val="00C0243C"/>
    <w:rsid w:val="00C02697"/>
    <w:rsid w:val="00C053E3"/>
    <w:rsid w:val="00C055C5"/>
    <w:rsid w:val="00C06C9A"/>
    <w:rsid w:val="00C07228"/>
    <w:rsid w:val="00C107EC"/>
    <w:rsid w:val="00C117F2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6C4"/>
    <w:rsid w:val="00C40CF4"/>
    <w:rsid w:val="00C4133C"/>
    <w:rsid w:val="00C42901"/>
    <w:rsid w:val="00C42C58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11FA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07BD8"/>
    <w:rsid w:val="00D1683D"/>
    <w:rsid w:val="00D20490"/>
    <w:rsid w:val="00D20BD9"/>
    <w:rsid w:val="00D20F28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1BCC"/>
    <w:rsid w:val="00DA2A0F"/>
    <w:rsid w:val="00DA7B37"/>
    <w:rsid w:val="00DB07FD"/>
    <w:rsid w:val="00DB3343"/>
    <w:rsid w:val="00DB6472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5E1E"/>
    <w:rsid w:val="00F06167"/>
    <w:rsid w:val="00F11B6B"/>
    <w:rsid w:val="00F17450"/>
    <w:rsid w:val="00F1799B"/>
    <w:rsid w:val="00F247CA"/>
    <w:rsid w:val="00F25008"/>
    <w:rsid w:val="00F272A5"/>
    <w:rsid w:val="00F32C41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C7A7C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238F-3B58-4DA7-B062-049A989E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376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196</cp:revision>
  <cp:lastPrinted>2015-07-02T11:07:00Z</cp:lastPrinted>
  <dcterms:created xsi:type="dcterms:W3CDTF">2014-12-01T08:11:00Z</dcterms:created>
  <dcterms:modified xsi:type="dcterms:W3CDTF">2017-03-09T09:04:00Z</dcterms:modified>
</cp:coreProperties>
</file>